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71" w:rsidRDefault="003B61ED" w:rsidP="003B61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1ED">
        <w:rPr>
          <w:rFonts w:ascii="Times New Roman" w:hAnsi="Times New Roman" w:cs="Times New Roman"/>
          <w:b/>
          <w:sz w:val="36"/>
          <w:szCs w:val="36"/>
        </w:rPr>
        <w:t xml:space="preserve">О вакцинации </w:t>
      </w:r>
      <w:r w:rsidR="00F4397B">
        <w:rPr>
          <w:rFonts w:ascii="Times New Roman" w:hAnsi="Times New Roman" w:cs="Times New Roman"/>
          <w:b/>
          <w:sz w:val="36"/>
          <w:szCs w:val="36"/>
        </w:rPr>
        <w:t xml:space="preserve">против </w:t>
      </w:r>
      <w:r w:rsidR="00E64F4F" w:rsidRPr="003B61ED">
        <w:rPr>
          <w:rFonts w:ascii="Times New Roman" w:hAnsi="Times New Roman" w:cs="Times New Roman"/>
          <w:b/>
          <w:sz w:val="36"/>
          <w:szCs w:val="36"/>
        </w:rPr>
        <w:t>пневмококковой и гемофильной инфекции</w:t>
      </w:r>
    </w:p>
    <w:p w:rsidR="003E1085" w:rsidRPr="003E1085" w:rsidRDefault="003E1085" w:rsidP="003E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>Пневмококковая инфекция - группа инфекционных заболеваний человека, вызываемых пневмококком, имеющая всеобщую распространенность, поражающая преимущественно детское население и протекающая в виде менингита, пневмонии, сепсиса, бронхита, отита и синусита.</w:t>
      </w:r>
    </w:p>
    <w:p w:rsidR="003E1085" w:rsidRPr="003E1085" w:rsidRDefault="003E1085" w:rsidP="003E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>Резервуаром и источником возбудителя пневмококковой инфекции является инфицированный человек - больные любой клинической формой и, в первую очередь, здоровые носители.</w:t>
      </w:r>
    </w:p>
    <w:p w:rsidR="003E1085" w:rsidRPr="003E1085" w:rsidRDefault="003E1085" w:rsidP="003E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085">
        <w:rPr>
          <w:rFonts w:ascii="Times New Roman" w:hAnsi="Times New Roman" w:cs="Times New Roman"/>
          <w:sz w:val="28"/>
          <w:szCs w:val="28"/>
        </w:rPr>
        <w:t xml:space="preserve">Наибольшей восприимчивостью к пневмококковой инфекции обладают часто болеющие дети, недоношенные дети, дети с врожденным или приобретенным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состояниями (в том числе ВИЧ-инфицированные), с нефротическим синдромом, диабетом, с серповидно-клеточной анемией и перенесшие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спленэктомию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Кроме того пневмококк представляет опасность и для взрослых, страдающих хроническими заболеваниями легких, </w:t>
      </w:r>
      <w:proofErr w:type="gramStart"/>
      <w:r w:rsidRPr="003E108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системы, сахарным диабетом, хроническими заболеваниями печени (включая цирроз), почек, злоупотребляющие алкоголем, а так же лиц старше 65 лет.</w:t>
      </w:r>
    </w:p>
    <w:p w:rsidR="003E1085" w:rsidRPr="003E1085" w:rsidRDefault="003E1085" w:rsidP="003E10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предупреждения пневмококковой инфекции признана вакцинация. Вакцинация - единственный способ, существенно влияющий на заболеваемость пневмониями, частоту рецидивов и госпитализаций у пациентов с хронической бронхо-легочной патологией, сахарный диабетом, </w:t>
      </w:r>
      <w:proofErr w:type="gramStart"/>
      <w:r w:rsidRPr="003E1085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заболеваниями, заболеваниями почек и печени, влияющий на снижение респираторных инфекций, а так же смертность.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>Согласно Национальному календарю профилактических прививок и календарю профилактических прививок по эпидемическим показаниям вакцину против пневмококковой инфекции вводят детям в возрасте 2 и 4,5 месяцев с ревакцинацией в 15 месяцев - всего 3 дозы вакцины. Детям второго года жизни необходимо 2 дозы вакцины с интервалом не менее 2 месяцев между введениями, а детям старше 2 лет - однократная вакцинация. Также одну дозу вводят и взрослым.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 xml:space="preserve">Гемофильная инфекция - острая инфекционная болезнь, вызванная бактерией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influenza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(гемофильная палочка). Гемофильная инфекция характеризуется преимущественным поражением органов дыхания, центральной нервной системы и развитием гнойных очагов в различных органах и проявляется многими клиническими формами: менингит, пневмония, отит, бактериемия,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, конъюнктивит, остеомиелит,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септичексий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артрит,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эпиглотит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>,  и др.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 xml:space="preserve">Резервуаром и источником инфекции является инфицированный человек (больные любой клинической формой и, в первую очередь здоровые носители). Гемофильную палочку можно выделить из </w:t>
      </w:r>
      <w:proofErr w:type="spellStart"/>
      <w:proofErr w:type="gramStart"/>
      <w:r w:rsidRPr="003E1085">
        <w:rPr>
          <w:rFonts w:ascii="Times New Roman" w:hAnsi="Times New Roman" w:cs="Times New Roman"/>
          <w:sz w:val="28"/>
          <w:szCs w:val="28"/>
        </w:rPr>
        <w:t>носо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>-глотки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90% </w:t>
      </w:r>
      <w:r w:rsidRPr="003E1085">
        <w:rPr>
          <w:rFonts w:ascii="Times New Roman" w:hAnsi="Times New Roman" w:cs="Times New Roman"/>
          <w:sz w:val="28"/>
          <w:szCs w:val="28"/>
        </w:rPr>
        <w:lastRenderedPageBreak/>
        <w:t>здоровых людей, причем на более вирулентный тип b приходится около 5% всех выделенных штаммов. Здоровое носительство может продолжаться от нескольких дней до нескольких месяцев. Путь передачи - воздушно-капельный. Возбудитель локализуется на слизистой оболочке верхних дыхательных путей.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 xml:space="preserve">К основным группам риска по заболеваемости гемофильной инфекцией относятся дети с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иммунодефицитными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состояниями или анатомическими дефектами, приводящими к резко повышенной опасности заболевания гемофильной инфекцией,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онкогематалогическими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заболеваниями и/или длительно получающими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иммуносупрессивную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терапию, дети, рожденные от матерей с ВИЧ-инфекцией, дети с ВИЧ-инфекцией, пожилые лица,  лица с низким социально-экономическим статусом лица с различными видами иммунодефицита,  крайне ослабленные лица и </w:t>
      </w:r>
      <w:proofErr w:type="gramStart"/>
      <w:r w:rsidRPr="003E1085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страдающие алкоголизмом, больные лимфогранулематозом (болезнь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Ходжкина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), серповидно-клеточной анемией, лица, подвергшиеся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спленэктомии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(удаление селезёнки).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 xml:space="preserve">Основной мерой профилактики гемофильной инфекции является вакцинация детей первого года жизни. Вакцинопрофилактика гемофильной инфекции </w:t>
      </w:r>
      <w:proofErr w:type="gramStart"/>
      <w:r w:rsidRPr="003E1085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3E1085">
        <w:rPr>
          <w:rFonts w:ascii="Times New Roman" w:hAnsi="Times New Roman" w:cs="Times New Roman"/>
          <w:sz w:val="28"/>
          <w:szCs w:val="28"/>
        </w:rPr>
        <w:t xml:space="preserve"> на снижение заболеваемости и носительства, ликвидацию </w:t>
      </w:r>
      <w:proofErr w:type="spellStart"/>
      <w:r w:rsidRPr="003E1085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3E1085">
        <w:rPr>
          <w:rFonts w:ascii="Times New Roman" w:hAnsi="Times New Roman" w:cs="Times New Roman"/>
          <w:sz w:val="28"/>
          <w:szCs w:val="28"/>
        </w:rPr>
        <w:t xml:space="preserve"> форм этой инфекции, снижение показателей инвалидности и смертности среди детей раннего возраста.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1085">
        <w:rPr>
          <w:rFonts w:ascii="Times New Roman" w:hAnsi="Times New Roman" w:cs="Times New Roman"/>
          <w:sz w:val="28"/>
          <w:szCs w:val="28"/>
        </w:rPr>
        <w:t>В соответствии с Национальным календарем профилактических прививок вакцинация против гемофильной инфекции проводится детям из вышеуказанных групп риска в 3 этапа: в 3 месяца, 4,5 месяца и 6 месяцев. В возрасте 18 месяцев - однократная ревакцинация.</w:t>
      </w:r>
    </w:p>
    <w:p w:rsidR="003E1085" w:rsidRPr="003E1085" w:rsidRDefault="003E1085" w:rsidP="00BE4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085">
        <w:rPr>
          <w:rFonts w:ascii="Times New Roman" w:hAnsi="Times New Roman" w:cs="Times New Roman"/>
          <w:sz w:val="28"/>
          <w:szCs w:val="28"/>
        </w:rPr>
        <w:t xml:space="preserve">Профилактические прививки против пневмококковой и гемофильной инфекций в рамках Национального календаря профилактических прививок можно получить бесплатно в медицинской организации по месту жительства. </w:t>
      </w:r>
      <w:proofErr w:type="gramEnd"/>
    </w:p>
    <w:p w:rsidR="003E1085" w:rsidRPr="003E1085" w:rsidRDefault="003E1085" w:rsidP="003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085" w:rsidRPr="003E1085" w:rsidRDefault="003E1085" w:rsidP="003E1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1085" w:rsidRPr="003E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0F"/>
    <w:rsid w:val="003B61ED"/>
    <w:rsid w:val="003E1085"/>
    <w:rsid w:val="009A5571"/>
    <w:rsid w:val="00B8200F"/>
    <w:rsid w:val="00BE4BDD"/>
    <w:rsid w:val="00E64F4F"/>
    <w:rsid w:val="00F4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ФБУЗ "ЦГиЭМО"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>exif_MSED_891eaaf5eef41a63e099cfb47cfa40dc940a88945b027dd9342461dc8aef4887</dc:description>
  <cp:lastModifiedBy>Монахов Александр Николаевич</cp:lastModifiedBy>
  <cp:revision>5</cp:revision>
  <dcterms:created xsi:type="dcterms:W3CDTF">2021-03-28T06:33:00Z</dcterms:created>
  <dcterms:modified xsi:type="dcterms:W3CDTF">2021-03-28T07:25:00Z</dcterms:modified>
</cp:coreProperties>
</file>